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926FD" w14:textId="586A2725" w:rsidR="00E11CEE" w:rsidRPr="005C0AB1" w:rsidRDefault="00E11CEE" w:rsidP="005C0AB1">
      <w:pPr>
        <w:rPr>
          <w:rFonts w:ascii="Times New Roman" w:hAnsi="Times New Roman" w:cs="Times New Roman"/>
          <w:b/>
          <w:bCs/>
          <w:iCs/>
          <w:sz w:val="24"/>
          <w:szCs w:val="24"/>
          <w:u w:val="single"/>
        </w:rPr>
      </w:pPr>
      <w:r w:rsidRPr="005C0AB1">
        <w:rPr>
          <w:rFonts w:ascii="Times New Roman" w:hAnsi="Times New Roman" w:cs="Times New Roman"/>
          <w:b/>
          <w:bCs/>
          <w:iCs/>
          <w:sz w:val="24"/>
          <w:szCs w:val="24"/>
          <w:u w:val="single"/>
        </w:rPr>
        <w:t>ENGR 4030/5030 Fall 2018</w:t>
      </w:r>
      <w:r w:rsidR="005C0AB1" w:rsidRPr="005C0AB1">
        <w:rPr>
          <w:rFonts w:ascii="Times New Roman" w:hAnsi="Times New Roman" w:cs="Times New Roman"/>
          <w:b/>
          <w:bCs/>
          <w:iCs/>
          <w:sz w:val="24"/>
          <w:szCs w:val="24"/>
          <w:u w:val="single"/>
        </w:rPr>
        <w:t>:  Project Briefing</w:t>
      </w:r>
    </w:p>
    <w:p w14:paraId="1FFBB7D4" w14:textId="13204C06" w:rsidR="00FF7783" w:rsidRDefault="00FF7783" w:rsidP="008C375E">
      <w:pPr>
        <w:rPr>
          <w:rFonts w:ascii="Times New Roman" w:hAnsi="Times New Roman" w:cs="Times New Roman"/>
          <w:bCs/>
          <w:iCs/>
          <w:sz w:val="24"/>
          <w:szCs w:val="24"/>
        </w:rPr>
      </w:pPr>
      <w:r>
        <w:rPr>
          <w:rFonts w:ascii="Times New Roman" w:hAnsi="Times New Roman" w:cs="Times New Roman"/>
          <w:bCs/>
          <w:iCs/>
          <w:sz w:val="24"/>
          <w:szCs w:val="24"/>
        </w:rPr>
        <w:t xml:space="preserve">In teams of two (2) – four (4) learners, provide </w:t>
      </w:r>
      <w:r w:rsidR="00891825">
        <w:rPr>
          <w:rFonts w:ascii="Times New Roman" w:hAnsi="Times New Roman" w:cs="Times New Roman"/>
          <w:bCs/>
          <w:iCs/>
          <w:sz w:val="24"/>
          <w:szCs w:val="24"/>
        </w:rPr>
        <w:t xml:space="preserve">your </w:t>
      </w:r>
      <w:r>
        <w:rPr>
          <w:rFonts w:ascii="Times New Roman" w:hAnsi="Times New Roman" w:cs="Times New Roman"/>
          <w:bCs/>
          <w:iCs/>
          <w:sz w:val="24"/>
          <w:szCs w:val="24"/>
        </w:rPr>
        <w:t xml:space="preserve">responses to the below questions.  </w:t>
      </w:r>
      <w:r w:rsidR="00891825">
        <w:rPr>
          <w:rFonts w:ascii="Times New Roman" w:hAnsi="Times New Roman" w:cs="Times New Roman"/>
          <w:bCs/>
          <w:iCs/>
          <w:sz w:val="24"/>
          <w:szCs w:val="24"/>
        </w:rPr>
        <w:t>Please r</w:t>
      </w:r>
      <w:r w:rsidR="00E11CEE">
        <w:rPr>
          <w:rFonts w:ascii="Times New Roman" w:hAnsi="Times New Roman" w:cs="Times New Roman"/>
          <w:bCs/>
          <w:iCs/>
          <w:sz w:val="24"/>
          <w:szCs w:val="24"/>
        </w:rPr>
        <w:t xml:space="preserve">ead the questions carefully and answer what is asked.  </w:t>
      </w:r>
      <w:r>
        <w:rPr>
          <w:rFonts w:ascii="Times New Roman" w:hAnsi="Times New Roman" w:cs="Times New Roman"/>
          <w:bCs/>
          <w:iCs/>
          <w:sz w:val="24"/>
          <w:szCs w:val="24"/>
        </w:rPr>
        <w:t>External resources may be used</w:t>
      </w:r>
      <w:r w:rsidR="00E11CEE">
        <w:rPr>
          <w:rFonts w:ascii="Times New Roman" w:hAnsi="Times New Roman" w:cs="Times New Roman"/>
          <w:bCs/>
          <w:iCs/>
          <w:sz w:val="24"/>
          <w:szCs w:val="24"/>
        </w:rPr>
        <w:t xml:space="preserve"> to support your claims and/or arguments</w:t>
      </w:r>
      <w:r>
        <w:rPr>
          <w:rFonts w:ascii="Times New Roman" w:hAnsi="Times New Roman" w:cs="Times New Roman"/>
          <w:bCs/>
          <w:iCs/>
          <w:sz w:val="24"/>
          <w:szCs w:val="24"/>
        </w:rPr>
        <w:t>; however, they must be appropriately cited</w:t>
      </w:r>
      <w:r w:rsidR="00891825">
        <w:rPr>
          <w:rFonts w:ascii="Times New Roman" w:hAnsi="Times New Roman" w:cs="Times New Roman"/>
          <w:bCs/>
          <w:iCs/>
          <w:sz w:val="24"/>
          <w:szCs w:val="24"/>
        </w:rPr>
        <w:t xml:space="preserve"> (APA)</w:t>
      </w:r>
      <w:r>
        <w:rPr>
          <w:rFonts w:ascii="Times New Roman" w:hAnsi="Times New Roman" w:cs="Times New Roman"/>
          <w:bCs/>
          <w:iCs/>
          <w:sz w:val="24"/>
          <w:szCs w:val="24"/>
        </w:rPr>
        <w:t>.</w:t>
      </w:r>
      <w:r w:rsidR="00092A63">
        <w:rPr>
          <w:rFonts w:ascii="Times New Roman" w:hAnsi="Times New Roman" w:cs="Times New Roman"/>
          <w:bCs/>
          <w:iCs/>
          <w:sz w:val="24"/>
          <w:szCs w:val="24"/>
        </w:rPr>
        <w:t xml:space="preserve">  A hardcopy of your team responses are due at the beginning of class on Tuesday, 4 December 2018.  </w:t>
      </w:r>
      <w:r w:rsidR="00E11CEE" w:rsidRPr="008F7AA4">
        <w:rPr>
          <w:rFonts w:ascii="Times New Roman" w:hAnsi="Times New Roman" w:cs="Times New Roman"/>
          <w:bCs/>
          <w:iCs/>
          <w:sz w:val="24"/>
          <w:szCs w:val="24"/>
          <w:highlight w:val="yellow"/>
        </w:rPr>
        <w:t>An interim review of draft responses will be done during class on Tuesday, 27 November 2018</w:t>
      </w:r>
      <w:r w:rsidR="00E11CEE">
        <w:rPr>
          <w:rFonts w:ascii="Times New Roman" w:hAnsi="Times New Roman" w:cs="Times New Roman"/>
          <w:bCs/>
          <w:iCs/>
          <w:sz w:val="24"/>
          <w:szCs w:val="24"/>
        </w:rPr>
        <w:t xml:space="preserve">.  </w:t>
      </w:r>
      <w:r w:rsidR="00092A63">
        <w:rPr>
          <w:rFonts w:ascii="Times New Roman" w:hAnsi="Times New Roman" w:cs="Times New Roman"/>
          <w:bCs/>
          <w:iCs/>
          <w:sz w:val="24"/>
          <w:szCs w:val="24"/>
        </w:rPr>
        <w:t>For 5030 students, your individual responses are separate from your team respon</w:t>
      </w:r>
      <w:r w:rsidR="00AA72B6">
        <w:rPr>
          <w:rFonts w:ascii="Times New Roman" w:hAnsi="Times New Roman" w:cs="Times New Roman"/>
          <w:bCs/>
          <w:iCs/>
          <w:sz w:val="24"/>
          <w:szCs w:val="24"/>
        </w:rPr>
        <w:t>se.</w:t>
      </w:r>
    </w:p>
    <w:p w14:paraId="07438A62" w14:textId="7AA3FB82" w:rsidR="0088676D" w:rsidRDefault="008D376C" w:rsidP="008C375E">
      <w:pPr>
        <w:rPr>
          <w:rFonts w:ascii="Times New Roman" w:hAnsi="Times New Roman" w:cs="Times New Roman"/>
          <w:bCs/>
          <w:iCs/>
          <w:sz w:val="24"/>
          <w:szCs w:val="24"/>
        </w:rPr>
      </w:pPr>
      <w:r>
        <w:rPr>
          <w:rFonts w:ascii="Times New Roman" w:hAnsi="Times New Roman" w:cs="Times New Roman"/>
          <w:bCs/>
          <w:iCs/>
          <w:sz w:val="24"/>
          <w:szCs w:val="24"/>
        </w:rPr>
        <w:t>In addition</w:t>
      </w:r>
      <w:r w:rsidR="00847B78">
        <w:rPr>
          <w:rFonts w:ascii="Times New Roman" w:hAnsi="Times New Roman" w:cs="Times New Roman"/>
          <w:bCs/>
          <w:iCs/>
          <w:sz w:val="24"/>
          <w:szCs w:val="24"/>
        </w:rPr>
        <w:t xml:space="preserve">, a project plan should be completed </w:t>
      </w:r>
      <w:r w:rsidR="00A40E9B">
        <w:rPr>
          <w:rFonts w:ascii="Times New Roman" w:hAnsi="Times New Roman" w:cs="Times New Roman"/>
          <w:bCs/>
          <w:iCs/>
          <w:sz w:val="24"/>
          <w:szCs w:val="24"/>
        </w:rPr>
        <w:t xml:space="preserve">and utilized </w:t>
      </w:r>
      <w:r w:rsidR="00847B78">
        <w:rPr>
          <w:rFonts w:ascii="Times New Roman" w:hAnsi="Times New Roman" w:cs="Times New Roman"/>
          <w:bCs/>
          <w:iCs/>
          <w:sz w:val="24"/>
          <w:szCs w:val="24"/>
        </w:rPr>
        <w:t xml:space="preserve">to support the completion of this project.  </w:t>
      </w:r>
      <w:r w:rsidR="00A40E9B">
        <w:rPr>
          <w:rFonts w:ascii="Times New Roman" w:hAnsi="Times New Roman" w:cs="Times New Roman"/>
          <w:bCs/>
          <w:iCs/>
          <w:sz w:val="24"/>
          <w:szCs w:val="24"/>
        </w:rPr>
        <w:t>A project manager should be identified</w:t>
      </w:r>
      <w:r w:rsidR="00891825">
        <w:rPr>
          <w:rFonts w:ascii="Times New Roman" w:hAnsi="Times New Roman" w:cs="Times New Roman"/>
          <w:bCs/>
          <w:iCs/>
          <w:sz w:val="24"/>
          <w:szCs w:val="24"/>
        </w:rPr>
        <w:t xml:space="preserve"> and lead the “segmentation” of the project</w:t>
      </w:r>
      <w:r w:rsidR="00A40E9B">
        <w:rPr>
          <w:rFonts w:ascii="Times New Roman" w:hAnsi="Times New Roman" w:cs="Times New Roman"/>
          <w:bCs/>
          <w:iCs/>
          <w:sz w:val="24"/>
          <w:szCs w:val="24"/>
        </w:rPr>
        <w:t xml:space="preserve">.  </w:t>
      </w:r>
      <w:r w:rsidR="00847B78">
        <w:rPr>
          <w:rFonts w:ascii="Times New Roman" w:hAnsi="Times New Roman" w:cs="Times New Roman"/>
          <w:bCs/>
          <w:iCs/>
          <w:sz w:val="24"/>
          <w:szCs w:val="24"/>
        </w:rPr>
        <w:t xml:space="preserve">The required project management deliverables are </w:t>
      </w:r>
      <w:r w:rsidR="00FF7783">
        <w:rPr>
          <w:rFonts w:ascii="Times New Roman" w:hAnsi="Times New Roman" w:cs="Times New Roman"/>
          <w:bCs/>
          <w:iCs/>
          <w:sz w:val="24"/>
          <w:szCs w:val="24"/>
        </w:rPr>
        <w:t xml:space="preserve">(1) </w:t>
      </w:r>
      <w:r w:rsidR="00847B78">
        <w:rPr>
          <w:rFonts w:ascii="Times New Roman" w:hAnsi="Times New Roman" w:cs="Times New Roman"/>
          <w:bCs/>
          <w:iCs/>
          <w:sz w:val="24"/>
          <w:szCs w:val="24"/>
        </w:rPr>
        <w:t>a detail of the work</w:t>
      </w:r>
      <w:r w:rsidR="00AA72B6">
        <w:rPr>
          <w:rFonts w:ascii="Times New Roman" w:hAnsi="Times New Roman" w:cs="Times New Roman"/>
          <w:bCs/>
          <w:iCs/>
          <w:sz w:val="24"/>
          <w:szCs w:val="24"/>
        </w:rPr>
        <w:t xml:space="preserve"> breakdown structure (WBS) in tree structure view </w:t>
      </w:r>
      <w:r w:rsidR="004D2E75">
        <w:rPr>
          <w:rFonts w:ascii="Times New Roman" w:hAnsi="Times New Roman" w:cs="Times New Roman"/>
          <w:bCs/>
          <w:iCs/>
          <w:sz w:val="24"/>
          <w:szCs w:val="24"/>
        </w:rPr>
        <w:t xml:space="preserve">(a template is provided) </w:t>
      </w:r>
      <w:r w:rsidR="00A40E9B">
        <w:rPr>
          <w:rFonts w:ascii="Times New Roman" w:hAnsi="Times New Roman" w:cs="Times New Roman"/>
          <w:bCs/>
          <w:iCs/>
          <w:sz w:val="24"/>
          <w:szCs w:val="24"/>
        </w:rPr>
        <w:t xml:space="preserve">and </w:t>
      </w:r>
      <w:r w:rsidR="00FF7783">
        <w:rPr>
          <w:rFonts w:ascii="Times New Roman" w:hAnsi="Times New Roman" w:cs="Times New Roman"/>
          <w:bCs/>
          <w:iCs/>
          <w:sz w:val="24"/>
          <w:szCs w:val="24"/>
        </w:rPr>
        <w:t xml:space="preserve">(2) </w:t>
      </w:r>
      <w:r w:rsidR="00A40E9B">
        <w:rPr>
          <w:rFonts w:ascii="Times New Roman" w:hAnsi="Times New Roman" w:cs="Times New Roman"/>
          <w:bCs/>
          <w:iCs/>
          <w:sz w:val="24"/>
          <w:szCs w:val="24"/>
        </w:rPr>
        <w:t xml:space="preserve">a GANTT chart that details </w:t>
      </w:r>
      <w:r w:rsidR="005C0AB1">
        <w:rPr>
          <w:rFonts w:ascii="Times New Roman" w:hAnsi="Times New Roman" w:cs="Times New Roman"/>
          <w:bCs/>
          <w:iCs/>
          <w:sz w:val="24"/>
          <w:szCs w:val="24"/>
        </w:rPr>
        <w:t>work packages</w:t>
      </w:r>
      <w:r w:rsidR="00A40E9B">
        <w:rPr>
          <w:rFonts w:ascii="Times New Roman" w:hAnsi="Times New Roman" w:cs="Times New Roman"/>
          <w:bCs/>
          <w:iCs/>
          <w:sz w:val="24"/>
          <w:szCs w:val="24"/>
        </w:rPr>
        <w:t>, resource assignments</w:t>
      </w:r>
      <w:r w:rsidR="008A6E34">
        <w:rPr>
          <w:rFonts w:ascii="Times New Roman" w:hAnsi="Times New Roman" w:cs="Times New Roman"/>
          <w:bCs/>
          <w:iCs/>
          <w:sz w:val="24"/>
          <w:szCs w:val="24"/>
        </w:rPr>
        <w:t xml:space="preserve"> (</w:t>
      </w:r>
      <w:r w:rsidR="00FF7783">
        <w:rPr>
          <w:rFonts w:ascii="Times New Roman" w:hAnsi="Times New Roman" w:cs="Times New Roman"/>
          <w:bCs/>
          <w:iCs/>
          <w:sz w:val="24"/>
          <w:szCs w:val="24"/>
        </w:rPr>
        <w:t>i.e.</w:t>
      </w:r>
      <w:r w:rsidR="008A6E34">
        <w:rPr>
          <w:rFonts w:ascii="Times New Roman" w:hAnsi="Times New Roman" w:cs="Times New Roman"/>
          <w:bCs/>
          <w:iCs/>
          <w:sz w:val="24"/>
          <w:szCs w:val="24"/>
        </w:rPr>
        <w:t xml:space="preserve"> team member assignments)</w:t>
      </w:r>
      <w:r w:rsidR="00A40E9B">
        <w:rPr>
          <w:rFonts w:ascii="Times New Roman" w:hAnsi="Times New Roman" w:cs="Times New Roman"/>
          <w:bCs/>
          <w:iCs/>
          <w:sz w:val="24"/>
          <w:szCs w:val="24"/>
        </w:rPr>
        <w:t xml:space="preserve">, and anticipated </w:t>
      </w:r>
      <w:r w:rsidR="004D2E75">
        <w:rPr>
          <w:rFonts w:ascii="Times New Roman" w:hAnsi="Times New Roman" w:cs="Times New Roman"/>
          <w:bCs/>
          <w:iCs/>
          <w:sz w:val="24"/>
          <w:szCs w:val="24"/>
        </w:rPr>
        <w:t xml:space="preserve">work package </w:t>
      </w:r>
      <w:r w:rsidR="00C00766">
        <w:rPr>
          <w:rFonts w:ascii="Times New Roman" w:hAnsi="Times New Roman" w:cs="Times New Roman"/>
          <w:bCs/>
          <w:iCs/>
          <w:sz w:val="24"/>
          <w:szCs w:val="24"/>
        </w:rPr>
        <w:t xml:space="preserve">durations (start and finish dates).  </w:t>
      </w:r>
      <w:r w:rsidR="00092A63">
        <w:rPr>
          <w:rFonts w:ascii="Times New Roman" w:hAnsi="Times New Roman" w:cs="Times New Roman"/>
          <w:bCs/>
          <w:iCs/>
          <w:sz w:val="24"/>
          <w:szCs w:val="24"/>
        </w:rPr>
        <w:t xml:space="preserve">Any appropriate tool can be utilized to develop both your WBS and GANNT chart.  </w:t>
      </w:r>
      <w:r w:rsidR="00092A63" w:rsidRPr="00092A63">
        <w:rPr>
          <w:rFonts w:ascii="Times New Roman" w:hAnsi="Times New Roman" w:cs="Times New Roman"/>
          <w:bCs/>
          <w:iCs/>
          <w:sz w:val="24"/>
          <w:szCs w:val="24"/>
          <w:highlight w:val="yellow"/>
        </w:rPr>
        <w:t xml:space="preserve">A hardcopy of your </w:t>
      </w:r>
      <w:r w:rsidR="00A63BF2">
        <w:rPr>
          <w:rFonts w:ascii="Times New Roman" w:hAnsi="Times New Roman" w:cs="Times New Roman"/>
          <w:bCs/>
          <w:iCs/>
          <w:sz w:val="24"/>
          <w:szCs w:val="24"/>
          <w:highlight w:val="yellow"/>
        </w:rPr>
        <w:t xml:space="preserve">initial </w:t>
      </w:r>
      <w:r w:rsidR="00092A63" w:rsidRPr="00092A63">
        <w:rPr>
          <w:rFonts w:ascii="Times New Roman" w:hAnsi="Times New Roman" w:cs="Times New Roman"/>
          <w:bCs/>
          <w:iCs/>
          <w:sz w:val="24"/>
          <w:szCs w:val="24"/>
          <w:highlight w:val="yellow"/>
        </w:rPr>
        <w:t xml:space="preserve">project plan </w:t>
      </w:r>
      <w:r w:rsidR="00A63BF2">
        <w:rPr>
          <w:rFonts w:ascii="Times New Roman" w:hAnsi="Times New Roman" w:cs="Times New Roman"/>
          <w:bCs/>
          <w:iCs/>
          <w:sz w:val="24"/>
          <w:szCs w:val="24"/>
          <w:highlight w:val="yellow"/>
        </w:rPr>
        <w:t xml:space="preserve">(WBS and GANTT) </w:t>
      </w:r>
      <w:r w:rsidR="00092A63" w:rsidRPr="00092A63">
        <w:rPr>
          <w:rFonts w:ascii="Times New Roman" w:hAnsi="Times New Roman" w:cs="Times New Roman"/>
          <w:bCs/>
          <w:iCs/>
          <w:sz w:val="24"/>
          <w:szCs w:val="24"/>
          <w:highlight w:val="yellow"/>
        </w:rPr>
        <w:t>will be due at the beginning of class on Tuesday, 13 November 2018</w:t>
      </w:r>
      <w:r w:rsidR="00A63BF2">
        <w:rPr>
          <w:rFonts w:ascii="Times New Roman" w:hAnsi="Times New Roman" w:cs="Times New Roman"/>
          <w:bCs/>
          <w:iCs/>
          <w:sz w:val="24"/>
          <w:szCs w:val="24"/>
        </w:rPr>
        <w:t xml:space="preserve"> with a draft WBS completed for review on Tuesday, 6 November 2018.  </w:t>
      </w:r>
      <w:r w:rsidR="00C00766">
        <w:rPr>
          <w:rFonts w:ascii="Times New Roman" w:hAnsi="Times New Roman" w:cs="Times New Roman"/>
          <w:bCs/>
          <w:iCs/>
          <w:sz w:val="24"/>
          <w:szCs w:val="24"/>
        </w:rPr>
        <w:t xml:space="preserve">In addition, </w:t>
      </w:r>
      <w:r w:rsidR="00FF7783">
        <w:rPr>
          <w:rFonts w:ascii="Times New Roman" w:hAnsi="Times New Roman" w:cs="Times New Roman"/>
          <w:bCs/>
          <w:iCs/>
          <w:sz w:val="24"/>
          <w:szCs w:val="24"/>
        </w:rPr>
        <w:t xml:space="preserve">(3) </w:t>
      </w:r>
      <w:r w:rsidR="00C00766">
        <w:rPr>
          <w:rFonts w:ascii="Times New Roman" w:hAnsi="Times New Roman" w:cs="Times New Roman"/>
          <w:bCs/>
          <w:iCs/>
          <w:sz w:val="24"/>
          <w:szCs w:val="24"/>
        </w:rPr>
        <w:t xml:space="preserve">a </w:t>
      </w:r>
      <w:r w:rsidR="00A40E9B">
        <w:rPr>
          <w:rFonts w:ascii="Times New Roman" w:hAnsi="Times New Roman" w:cs="Times New Roman"/>
          <w:bCs/>
          <w:iCs/>
          <w:sz w:val="24"/>
          <w:szCs w:val="24"/>
        </w:rPr>
        <w:t>project closing document that</w:t>
      </w:r>
      <w:r w:rsidR="00C00766">
        <w:rPr>
          <w:rFonts w:ascii="Times New Roman" w:hAnsi="Times New Roman" w:cs="Times New Roman"/>
          <w:bCs/>
          <w:iCs/>
          <w:sz w:val="24"/>
          <w:szCs w:val="24"/>
        </w:rPr>
        <w:t xml:space="preserve"> </w:t>
      </w:r>
      <w:r w:rsidR="00A63BF2">
        <w:rPr>
          <w:rFonts w:ascii="Times New Roman" w:hAnsi="Times New Roman" w:cs="Times New Roman"/>
          <w:bCs/>
          <w:iCs/>
          <w:sz w:val="24"/>
          <w:szCs w:val="24"/>
        </w:rPr>
        <w:t xml:space="preserve">includes your final GANTT chart </w:t>
      </w:r>
      <w:r w:rsidR="00C00766">
        <w:rPr>
          <w:rFonts w:ascii="Times New Roman" w:hAnsi="Times New Roman" w:cs="Times New Roman"/>
          <w:bCs/>
          <w:iCs/>
          <w:sz w:val="24"/>
          <w:szCs w:val="24"/>
        </w:rPr>
        <w:t>d</w:t>
      </w:r>
      <w:r w:rsidR="00A63BF2">
        <w:rPr>
          <w:rFonts w:ascii="Times New Roman" w:hAnsi="Times New Roman" w:cs="Times New Roman"/>
          <w:bCs/>
          <w:iCs/>
          <w:sz w:val="24"/>
          <w:szCs w:val="24"/>
        </w:rPr>
        <w:t>etailing</w:t>
      </w:r>
      <w:r w:rsidR="00C00766">
        <w:rPr>
          <w:rFonts w:ascii="Times New Roman" w:hAnsi="Times New Roman" w:cs="Times New Roman"/>
          <w:bCs/>
          <w:iCs/>
          <w:sz w:val="24"/>
          <w:szCs w:val="24"/>
        </w:rPr>
        <w:t xml:space="preserve"> your</w:t>
      </w:r>
      <w:r w:rsidR="00A40E9B">
        <w:rPr>
          <w:rFonts w:ascii="Times New Roman" w:hAnsi="Times New Roman" w:cs="Times New Roman"/>
          <w:bCs/>
          <w:iCs/>
          <w:sz w:val="24"/>
          <w:szCs w:val="24"/>
        </w:rPr>
        <w:t xml:space="preserve"> </w:t>
      </w:r>
      <w:r w:rsidR="00891825">
        <w:rPr>
          <w:rFonts w:ascii="Times New Roman" w:hAnsi="Times New Roman" w:cs="Times New Roman"/>
          <w:bCs/>
          <w:iCs/>
          <w:sz w:val="24"/>
          <w:szCs w:val="24"/>
        </w:rPr>
        <w:t xml:space="preserve">performance to </w:t>
      </w:r>
      <w:r w:rsidR="00A40E9B">
        <w:rPr>
          <w:rFonts w:ascii="Times New Roman" w:hAnsi="Times New Roman" w:cs="Times New Roman"/>
          <w:bCs/>
          <w:iCs/>
          <w:sz w:val="24"/>
          <w:szCs w:val="24"/>
        </w:rPr>
        <w:t>plan</w:t>
      </w:r>
      <w:r w:rsidR="00891825">
        <w:rPr>
          <w:rFonts w:ascii="Times New Roman" w:hAnsi="Times New Roman" w:cs="Times New Roman"/>
          <w:bCs/>
          <w:iCs/>
          <w:sz w:val="24"/>
          <w:szCs w:val="24"/>
        </w:rPr>
        <w:t xml:space="preserve"> </w:t>
      </w:r>
      <w:r w:rsidR="00A40E9B">
        <w:rPr>
          <w:rFonts w:ascii="Times New Roman" w:hAnsi="Times New Roman" w:cs="Times New Roman"/>
          <w:bCs/>
          <w:iCs/>
          <w:sz w:val="24"/>
          <w:szCs w:val="24"/>
        </w:rPr>
        <w:t>inclusive of “actuals”</w:t>
      </w:r>
      <w:r w:rsidR="00C00766">
        <w:rPr>
          <w:rFonts w:ascii="Times New Roman" w:hAnsi="Times New Roman" w:cs="Times New Roman"/>
          <w:bCs/>
          <w:iCs/>
          <w:sz w:val="24"/>
          <w:szCs w:val="24"/>
        </w:rPr>
        <w:t xml:space="preserve"> should be provided in </w:t>
      </w:r>
      <w:r w:rsidR="00FF7783">
        <w:rPr>
          <w:rFonts w:ascii="Times New Roman" w:hAnsi="Times New Roman" w:cs="Times New Roman"/>
          <w:bCs/>
          <w:iCs/>
          <w:sz w:val="24"/>
          <w:szCs w:val="24"/>
        </w:rPr>
        <w:t xml:space="preserve">your </w:t>
      </w:r>
      <w:r w:rsidR="008A6E34">
        <w:rPr>
          <w:rFonts w:ascii="Times New Roman" w:hAnsi="Times New Roman" w:cs="Times New Roman"/>
          <w:bCs/>
          <w:iCs/>
          <w:sz w:val="24"/>
          <w:szCs w:val="24"/>
        </w:rPr>
        <w:t xml:space="preserve">team’s </w:t>
      </w:r>
      <w:r w:rsidR="00C00766">
        <w:rPr>
          <w:rFonts w:ascii="Times New Roman" w:hAnsi="Times New Roman" w:cs="Times New Roman"/>
          <w:bCs/>
          <w:iCs/>
          <w:sz w:val="24"/>
          <w:szCs w:val="24"/>
        </w:rPr>
        <w:t xml:space="preserve">final submission.  </w:t>
      </w:r>
      <w:r w:rsidR="00A40E9B">
        <w:rPr>
          <w:rFonts w:ascii="Times New Roman" w:hAnsi="Times New Roman" w:cs="Times New Roman"/>
          <w:bCs/>
          <w:iCs/>
          <w:sz w:val="24"/>
          <w:szCs w:val="24"/>
        </w:rPr>
        <w:t xml:space="preserve">Moreover, </w:t>
      </w:r>
      <w:r w:rsidR="004D2E75">
        <w:rPr>
          <w:rFonts w:ascii="Times New Roman" w:hAnsi="Times New Roman" w:cs="Times New Roman"/>
          <w:bCs/>
          <w:iCs/>
          <w:sz w:val="24"/>
          <w:szCs w:val="24"/>
        </w:rPr>
        <w:t xml:space="preserve">collective </w:t>
      </w:r>
      <w:r w:rsidR="00891825">
        <w:rPr>
          <w:rFonts w:ascii="Times New Roman" w:hAnsi="Times New Roman" w:cs="Times New Roman"/>
          <w:bCs/>
          <w:iCs/>
          <w:sz w:val="24"/>
          <w:szCs w:val="24"/>
        </w:rPr>
        <w:t xml:space="preserve">project management </w:t>
      </w:r>
      <w:r w:rsidR="00A40E9B">
        <w:rPr>
          <w:rFonts w:ascii="Times New Roman" w:hAnsi="Times New Roman" w:cs="Times New Roman"/>
          <w:bCs/>
          <w:iCs/>
          <w:sz w:val="24"/>
          <w:szCs w:val="24"/>
        </w:rPr>
        <w:t xml:space="preserve">lessons learned should be detailed.  </w:t>
      </w:r>
    </w:p>
    <w:p w14:paraId="6BBC2A16" w14:textId="7624D945" w:rsidR="005C0AB1" w:rsidRDefault="005C0AB1" w:rsidP="008C375E">
      <w:pPr>
        <w:rPr>
          <w:rFonts w:ascii="Times New Roman" w:hAnsi="Times New Roman" w:cs="Times New Roman"/>
          <w:bCs/>
          <w:iCs/>
          <w:sz w:val="24"/>
          <w:szCs w:val="24"/>
        </w:rPr>
      </w:pPr>
      <w:r>
        <w:rPr>
          <w:rFonts w:ascii="Times New Roman" w:hAnsi="Times New Roman" w:cs="Times New Roman"/>
          <w:bCs/>
          <w:iCs/>
          <w:sz w:val="24"/>
          <w:szCs w:val="24"/>
        </w:rPr>
        <w:t xml:space="preserve">As discussed, for 4030 learners, the three (3) deliverables </w:t>
      </w:r>
      <w:bookmarkStart w:id="0" w:name="_GoBack"/>
      <w:bookmarkEnd w:id="0"/>
      <w:r>
        <w:rPr>
          <w:rFonts w:ascii="Times New Roman" w:hAnsi="Times New Roman" w:cs="Times New Roman"/>
          <w:bCs/>
          <w:iCs/>
          <w:sz w:val="24"/>
          <w:szCs w:val="24"/>
        </w:rPr>
        <w:t>are 1.  Project Management (WBS and GANTT chart), 2.  Responses to the below questions, and 3.  Project Closing Document.  For 5030 learners, the abovementioned three (3) deliverables including an individual response to Question 4.</w:t>
      </w:r>
    </w:p>
    <w:p w14:paraId="0C6F698A" w14:textId="29309D63" w:rsidR="005C0AB1" w:rsidRPr="005C0AB1" w:rsidRDefault="005C0AB1" w:rsidP="008C375E">
      <w:pPr>
        <w:rPr>
          <w:rFonts w:ascii="Times New Roman" w:hAnsi="Times New Roman" w:cs="Times New Roman"/>
          <w:b/>
          <w:bCs/>
          <w:iCs/>
          <w:sz w:val="24"/>
          <w:szCs w:val="24"/>
        </w:rPr>
      </w:pPr>
      <w:r w:rsidRPr="005C0AB1">
        <w:rPr>
          <w:rFonts w:ascii="Times New Roman" w:hAnsi="Times New Roman" w:cs="Times New Roman"/>
          <w:b/>
          <w:bCs/>
          <w:iCs/>
          <w:sz w:val="24"/>
          <w:szCs w:val="24"/>
        </w:rPr>
        <w:t>Questions:</w:t>
      </w:r>
    </w:p>
    <w:p w14:paraId="0066F4B9" w14:textId="733BC3A6" w:rsidR="00E6579B" w:rsidRDefault="00E6579B" w:rsidP="008C375E">
      <w:pPr>
        <w:rPr>
          <w:rFonts w:ascii="Times New Roman" w:hAnsi="Times New Roman" w:cs="Times New Roman"/>
          <w:bCs/>
          <w:iCs/>
          <w:sz w:val="24"/>
          <w:szCs w:val="24"/>
        </w:rPr>
      </w:pPr>
      <w:r>
        <w:rPr>
          <w:rFonts w:ascii="Times New Roman" w:hAnsi="Times New Roman" w:cs="Times New Roman"/>
          <w:bCs/>
          <w:iCs/>
          <w:sz w:val="24"/>
          <w:szCs w:val="24"/>
        </w:rPr>
        <w:t xml:space="preserve">As detailed in the </w:t>
      </w:r>
      <w:r w:rsidRPr="00891825">
        <w:rPr>
          <w:rFonts w:ascii="Times New Roman" w:hAnsi="Times New Roman" w:cs="Times New Roman"/>
          <w:b/>
          <w:bCs/>
          <w:iCs/>
          <w:sz w:val="24"/>
          <w:szCs w:val="24"/>
        </w:rPr>
        <w:t xml:space="preserve">NASA Cost and Schedule Overruns:  Acquisitions and </w:t>
      </w:r>
      <w:r w:rsidR="000274C3" w:rsidRPr="00891825">
        <w:rPr>
          <w:rFonts w:ascii="Times New Roman" w:hAnsi="Times New Roman" w:cs="Times New Roman"/>
          <w:b/>
          <w:bCs/>
          <w:iCs/>
          <w:sz w:val="24"/>
          <w:szCs w:val="24"/>
        </w:rPr>
        <w:t>Program</w:t>
      </w:r>
      <w:r w:rsidRPr="00891825">
        <w:rPr>
          <w:rFonts w:ascii="Times New Roman" w:hAnsi="Times New Roman" w:cs="Times New Roman"/>
          <w:b/>
          <w:bCs/>
          <w:iCs/>
          <w:sz w:val="24"/>
          <w:szCs w:val="24"/>
        </w:rPr>
        <w:t xml:space="preserve"> Management Challenges</w:t>
      </w:r>
      <w:r>
        <w:rPr>
          <w:rFonts w:ascii="Times New Roman" w:hAnsi="Times New Roman" w:cs="Times New Roman"/>
          <w:bCs/>
          <w:iCs/>
          <w:sz w:val="24"/>
          <w:szCs w:val="24"/>
        </w:rPr>
        <w:t xml:space="preserve"> document identifies four factors that present the greatest challenges to successful NASA project outcomes:  NASA’s culture of optimism, underestimating technical complexity, funding instability, and development and retention of new and experienced proj</w:t>
      </w:r>
      <w:r w:rsidR="003F4DBB">
        <w:rPr>
          <w:rFonts w:ascii="Times New Roman" w:hAnsi="Times New Roman" w:cs="Times New Roman"/>
          <w:bCs/>
          <w:iCs/>
          <w:sz w:val="24"/>
          <w:szCs w:val="24"/>
        </w:rPr>
        <w:t>ect managers.</w:t>
      </w:r>
    </w:p>
    <w:p w14:paraId="56211767" w14:textId="45B5BD57" w:rsidR="00E6579B" w:rsidRDefault="0033504E" w:rsidP="00E6579B">
      <w:pPr>
        <w:pStyle w:val="ListParagraph"/>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 xml:space="preserve"> In addressing the challenge</w:t>
      </w:r>
      <w:r w:rsidR="00E6579B">
        <w:rPr>
          <w:rFonts w:ascii="Times New Roman" w:hAnsi="Times New Roman" w:cs="Times New Roman"/>
          <w:bCs/>
          <w:iCs/>
          <w:sz w:val="24"/>
          <w:szCs w:val="24"/>
        </w:rPr>
        <w:t xml:space="preserve"> of </w:t>
      </w:r>
      <w:r w:rsidR="00E6579B" w:rsidRPr="0033504E">
        <w:rPr>
          <w:rFonts w:ascii="Times New Roman" w:hAnsi="Times New Roman" w:cs="Times New Roman"/>
          <w:b/>
          <w:bCs/>
          <w:iCs/>
          <w:sz w:val="24"/>
          <w:szCs w:val="24"/>
        </w:rPr>
        <w:t>NASA’s culture of optimism</w:t>
      </w:r>
      <w:r w:rsidR="00E6579B">
        <w:rPr>
          <w:rFonts w:ascii="Times New Roman" w:hAnsi="Times New Roman" w:cs="Times New Roman"/>
          <w:bCs/>
          <w:iCs/>
          <w:sz w:val="24"/>
          <w:szCs w:val="24"/>
        </w:rPr>
        <w:t>:</w:t>
      </w:r>
    </w:p>
    <w:p w14:paraId="01532156" w14:textId="68DB9789" w:rsidR="00E6579B" w:rsidRDefault="00FA5FA1" w:rsidP="00E6579B">
      <w:pPr>
        <w:pStyle w:val="ListParagraph"/>
        <w:numPr>
          <w:ilvl w:val="1"/>
          <w:numId w:val="8"/>
        </w:numPr>
        <w:rPr>
          <w:rFonts w:ascii="Times New Roman" w:hAnsi="Times New Roman" w:cs="Times New Roman"/>
          <w:bCs/>
          <w:iCs/>
          <w:sz w:val="24"/>
          <w:szCs w:val="24"/>
        </w:rPr>
      </w:pPr>
      <w:r>
        <w:rPr>
          <w:rFonts w:ascii="Times New Roman" w:hAnsi="Times New Roman" w:cs="Times New Roman"/>
          <w:bCs/>
          <w:iCs/>
          <w:sz w:val="24"/>
          <w:szCs w:val="24"/>
        </w:rPr>
        <w:t>In a maximum of four (4</w:t>
      </w:r>
      <w:r w:rsidR="003F4DBB">
        <w:rPr>
          <w:rFonts w:ascii="Times New Roman" w:hAnsi="Times New Roman" w:cs="Times New Roman"/>
          <w:bCs/>
          <w:iCs/>
          <w:sz w:val="24"/>
          <w:szCs w:val="24"/>
        </w:rPr>
        <w:t xml:space="preserve">) paragraphs, discuss </w:t>
      </w:r>
      <w:r w:rsidR="003F4DBB" w:rsidRPr="003F4DBB">
        <w:rPr>
          <w:rFonts w:ascii="Times New Roman" w:hAnsi="Times New Roman" w:cs="Times New Roman"/>
          <w:b/>
          <w:bCs/>
          <w:iCs/>
          <w:sz w:val="24"/>
          <w:szCs w:val="24"/>
        </w:rPr>
        <w:t>h</w:t>
      </w:r>
      <w:r w:rsidR="00E6579B" w:rsidRPr="003F4DBB">
        <w:rPr>
          <w:rFonts w:ascii="Times New Roman" w:hAnsi="Times New Roman" w:cs="Times New Roman"/>
          <w:b/>
          <w:bCs/>
          <w:iCs/>
          <w:sz w:val="24"/>
          <w:szCs w:val="24"/>
        </w:rPr>
        <w:t>ow</w:t>
      </w:r>
      <w:r w:rsidR="00E6579B">
        <w:rPr>
          <w:rFonts w:ascii="Times New Roman" w:hAnsi="Times New Roman" w:cs="Times New Roman"/>
          <w:bCs/>
          <w:iCs/>
          <w:sz w:val="24"/>
          <w:szCs w:val="24"/>
        </w:rPr>
        <w:t xml:space="preserve"> does this particular challenge relate</w:t>
      </w:r>
      <w:r w:rsidR="003F4DBB">
        <w:rPr>
          <w:rFonts w:ascii="Times New Roman" w:hAnsi="Times New Roman" w:cs="Times New Roman"/>
          <w:bCs/>
          <w:iCs/>
          <w:sz w:val="24"/>
          <w:szCs w:val="24"/>
        </w:rPr>
        <w:t>s</w:t>
      </w:r>
      <w:r w:rsidR="00E6579B">
        <w:rPr>
          <w:rFonts w:ascii="Times New Roman" w:hAnsi="Times New Roman" w:cs="Times New Roman"/>
          <w:bCs/>
          <w:iCs/>
          <w:sz w:val="24"/>
          <w:szCs w:val="24"/>
        </w:rPr>
        <w:t xml:space="preserve"> to the Triple Constraints of Project Management?</w:t>
      </w:r>
    </w:p>
    <w:p w14:paraId="14906DF6" w14:textId="07E5DA6C" w:rsidR="00E6579B" w:rsidRDefault="003F4DBB" w:rsidP="00E6579B">
      <w:pPr>
        <w:pStyle w:val="ListParagraph"/>
        <w:numPr>
          <w:ilvl w:val="1"/>
          <w:numId w:val="8"/>
        </w:numPr>
        <w:rPr>
          <w:rFonts w:ascii="Times New Roman" w:hAnsi="Times New Roman" w:cs="Times New Roman"/>
          <w:bCs/>
          <w:iCs/>
          <w:sz w:val="24"/>
          <w:szCs w:val="24"/>
        </w:rPr>
      </w:pPr>
      <w:r>
        <w:rPr>
          <w:rFonts w:ascii="Times New Roman" w:hAnsi="Times New Roman" w:cs="Times New Roman"/>
          <w:bCs/>
          <w:iCs/>
          <w:sz w:val="24"/>
          <w:szCs w:val="24"/>
        </w:rPr>
        <w:t xml:space="preserve">Within the context of the Triple Constraints of Project Management, </w:t>
      </w:r>
      <w:r w:rsidRPr="0033504E">
        <w:rPr>
          <w:rFonts w:ascii="Times New Roman" w:hAnsi="Times New Roman" w:cs="Times New Roman"/>
          <w:b/>
          <w:bCs/>
          <w:iCs/>
          <w:sz w:val="24"/>
          <w:szCs w:val="24"/>
        </w:rPr>
        <w:t>l</w:t>
      </w:r>
      <w:r w:rsidR="00E6579B" w:rsidRPr="0033504E">
        <w:rPr>
          <w:rFonts w:ascii="Times New Roman" w:hAnsi="Times New Roman" w:cs="Times New Roman"/>
          <w:b/>
          <w:bCs/>
          <w:iCs/>
          <w:sz w:val="24"/>
          <w:szCs w:val="24"/>
        </w:rPr>
        <w:t>ist</w:t>
      </w:r>
      <w:r w:rsidR="00E6579B">
        <w:rPr>
          <w:rFonts w:ascii="Times New Roman" w:hAnsi="Times New Roman" w:cs="Times New Roman"/>
          <w:bCs/>
          <w:iCs/>
          <w:sz w:val="24"/>
          <w:szCs w:val="24"/>
        </w:rPr>
        <w:t xml:space="preserve"> and </w:t>
      </w:r>
      <w:r w:rsidR="00E6579B" w:rsidRPr="0033504E">
        <w:rPr>
          <w:rFonts w:ascii="Times New Roman" w:hAnsi="Times New Roman" w:cs="Times New Roman"/>
          <w:b/>
          <w:bCs/>
          <w:iCs/>
          <w:sz w:val="24"/>
          <w:szCs w:val="24"/>
        </w:rPr>
        <w:t>describe</w:t>
      </w:r>
      <w:r w:rsidR="00E6579B">
        <w:rPr>
          <w:rFonts w:ascii="Times New Roman" w:hAnsi="Times New Roman" w:cs="Times New Roman"/>
          <w:bCs/>
          <w:iCs/>
          <w:sz w:val="24"/>
          <w:szCs w:val="24"/>
        </w:rPr>
        <w:t xml:space="preserve"> three (3) </w:t>
      </w:r>
      <w:r w:rsidR="00E6579B" w:rsidRPr="003F4DBB">
        <w:rPr>
          <w:rFonts w:ascii="Times New Roman" w:hAnsi="Times New Roman" w:cs="Times New Roman"/>
          <w:b/>
          <w:bCs/>
          <w:iCs/>
          <w:sz w:val="24"/>
          <w:szCs w:val="24"/>
        </w:rPr>
        <w:t>specific</w:t>
      </w:r>
      <w:r w:rsidR="00E6579B">
        <w:rPr>
          <w:rFonts w:ascii="Times New Roman" w:hAnsi="Times New Roman" w:cs="Times New Roman"/>
          <w:bCs/>
          <w:iCs/>
          <w:sz w:val="24"/>
          <w:szCs w:val="24"/>
        </w:rPr>
        <w:t xml:space="preserve"> engineering management “interventions” that could be explored </w:t>
      </w:r>
      <w:r>
        <w:rPr>
          <w:rFonts w:ascii="Times New Roman" w:hAnsi="Times New Roman" w:cs="Times New Roman"/>
          <w:bCs/>
          <w:iCs/>
          <w:sz w:val="24"/>
          <w:szCs w:val="24"/>
        </w:rPr>
        <w:t>in addressing this challenge</w:t>
      </w:r>
      <w:r w:rsidR="00891825">
        <w:rPr>
          <w:rFonts w:ascii="Times New Roman" w:hAnsi="Times New Roman" w:cs="Times New Roman"/>
          <w:bCs/>
          <w:iCs/>
          <w:sz w:val="24"/>
          <w:szCs w:val="24"/>
        </w:rPr>
        <w:t xml:space="preserve">.  </w:t>
      </w:r>
      <w:r>
        <w:rPr>
          <w:rFonts w:ascii="Times New Roman" w:hAnsi="Times New Roman" w:cs="Times New Roman"/>
          <w:bCs/>
          <w:iCs/>
          <w:sz w:val="24"/>
          <w:szCs w:val="24"/>
        </w:rPr>
        <w:t xml:space="preserve">Each “intervention” should be </w:t>
      </w:r>
      <w:r w:rsidR="004D2E75">
        <w:rPr>
          <w:rFonts w:ascii="Times New Roman" w:hAnsi="Times New Roman" w:cs="Times New Roman"/>
          <w:bCs/>
          <w:iCs/>
          <w:sz w:val="24"/>
          <w:szCs w:val="24"/>
        </w:rPr>
        <w:t>appropriately justified and described in no more than three (3</w:t>
      </w:r>
      <w:r>
        <w:rPr>
          <w:rFonts w:ascii="Times New Roman" w:hAnsi="Times New Roman" w:cs="Times New Roman"/>
          <w:bCs/>
          <w:iCs/>
          <w:sz w:val="24"/>
          <w:szCs w:val="24"/>
        </w:rPr>
        <w:t>) paragraphs.</w:t>
      </w:r>
    </w:p>
    <w:p w14:paraId="1F1D1AF0" w14:textId="438E5388" w:rsidR="003F4DBB" w:rsidRDefault="0033504E" w:rsidP="003F4DBB">
      <w:pPr>
        <w:pStyle w:val="ListParagraph"/>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In response to the challenge of “</w:t>
      </w:r>
      <w:r w:rsidRPr="0033504E">
        <w:rPr>
          <w:rFonts w:ascii="Times New Roman" w:hAnsi="Times New Roman" w:cs="Times New Roman"/>
          <w:b/>
          <w:bCs/>
          <w:iCs/>
          <w:sz w:val="24"/>
          <w:szCs w:val="24"/>
        </w:rPr>
        <w:t>underestimating technical complexity</w:t>
      </w:r>
      <w:r>
        <w:rPr>
          <w:rFonts w:ascii="Times New Roman" w:hAnsi="Times New Roman" w:cs="Times New Roman"/>
          <w:bCs/>
          <w:iCs/>
          <w:sz w:val="24"/>
          <w:szCs w:val="24"/>
        </w:rPr>
        <w:t xml:space="preserve">”, the recommendation that “managers need to control project scope and requirements “creep” that can occur when engineers, scientists, or other advocates suggest functionalities </w:t>
      </w:r>
      <w:r>
        <w:rPr>
          <w:rFonts w:ascii="Times New Roman" w:hAnsi="Times New Roman" w:cs="Times New Roman"/>
          <w:bCs/>
          <w:iCs/>
          <w:sz w:val="24"/>
          <w:szCs w:val="24"/>
        </w:rPr>
        <w:lastRenderedPageBreak/>
        <w:t>greater than the instrument’s original requirements to increase its technical capabilities” is offered.</w:t>
      </w:r>
    </w:p>
    <w:p w14:paraId="34F7BFD4" w14:textId="371E6ED1" w:rsidR="0033504E" w:rsidRDefault="000274C3" w:rsidP="0033504E">
      <w:pPr>
        <w:pStyle w:val="ListParagraph"/>
        <w:numPr>
          <w:ilvl w:val="1"/>
          <w:numId w:val="8"/>
        </w:numPr>
        <w:rPr>
          <w:rFonts w:ascii="Times New Roman" w:hAnsi="Times New Roman" w:cs="Times New Roman"/>
          <w:bCs/>
          <w:iCs/>
          <w:sz w:val="24"/>
          <w:szCs w:val="24"/>
        </w:rPr>
      </w:pPr>
      <w:r>
        <w:rPr>
          <w:rFonts w:ascii="Times New Roman" w:hAnsi="Times New Roman" w:cs="Times New Roman"/>
          <w:bCs/>
          <w:iCs/>
          <w:sz w:val="24"/>
          <w:szCs w:val="24"/>
        </w:rPr>
        <w:t>In reviewing the discussed “</w:t>
      </w:r>
      <w:r w:rsidRPr="000274C3">
        <w:rPr>
          <w:rFonts w:ascii="Times New Roman" w:hAnsi="Times New Roman" w:cs="Times New Roman"/>
          <w:b/>
          <w:bCs/>
          <w:iCs/>
          <w:sz w:val="24"/>
          <w:szCs w:val="24"/>
        </w:rPr>
        <w:t>Top 10 Essential Project Manager Skills</w:t>
      </w:r>
      <w:r>
        <w:rPr>
          <w:rFonts w:ascii="Times New Roman" w:hAnsi="Times New Roman" w:cs="Times New Roman"/>
          <w:bCs/>
          <w:iCs/>
          <w:sz w:val="24"/>
          <w:szCs w:val="24"/>
        </w:rPr>
        <w:t xml:space="preserve">”, identify and discuss the four (4) most important </w:t>
      </w:r>
      <w:r w:rsidR="00BB5C43">
        <w:rPr>
          <w:rFonts w:ascii="Times New Roman" w:hAnsi="Times New Roman" w:cs="Times New Roman"/>
          <w:bCs/>
          <w:iCs/>
          <w:sz w:val="24"/>
          <w:szCs w:val="24"/>
        </w:rPr>
        <w:t xml:space="preserve">of the listed </w:t>
      </w:r>
      <w:r>
        <w:rPr>
          <w:rFonts w:ascii="Times New Roman" w:hAnsi="Times New Roman" w:cs="Times New Roman"/>
          <w:bCs/>
          <w:iCs/>
          <w:sz w:val="24"/>
          <w:szCs w:val="24"/>
        </w:rPr>
        <w:t>in supporting the meeting of this challenge</w:t>
      </w:r>
      <w:r w:rsidR="00BB5C4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Your discussion should offer explicit substantiation/justification for each of the identified.  Your discussion for each “skill” should not exceed two (2) paragraphs.  </w:t>
      </w:r>
    </w:p>
    <w:p w14:paraId="50169028" w14:textId="62A4C6F3" w:rsidR="000274C3" w:rsidRDefault="00BB5C43" w:rsidP="000274C3">
      <w:pPr>
        <w:pStyle w:val="ListParagraph"/>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As stated in the document, “Partnerships, both domestic and international, are playing an increasingly important role in NASA’s programs and projects.  These collaborations can reduce NASA’s required investment through sharing of capabilities, expertise, and scientific research while cultivating positive working relations among nations.”</w:t>
      </w:r>
    </w:p>
    <w:p w14:paraId="097B7EB3" w14:textId="527A64CB" w:rsidR="00BB5C43" w:rsidRDefault="00473BB9" w:rsidP="00473BB9">
      <w:pPr>
        <w:pStyle w:val="ListParagraph"/>
        <w:numPr>
          <w:ilvl w:val="1"/>
          <w:numId w:val="8"/>
        </w:numPr>
        <w:rPr>
          <w:rFonts w:ascii="Times New Roman" w:hAnsi="Times New Roman" w:cs="Times New Roman"/>
          <w:bCs/>
          <w:iCs/>
          <w:sz w:val="24"/>
          <w:szCs w:val="24"/>
        </w:rPr>
      </w:pPr>
      <w:r>
        <w:rPr>
          <w:rFonts w:ascii="Times New Roman" w:hAnsi="Times New Roman" w:cs="Times New Roman"/>
          <w:bCs/>
          <w:iCs/>
          <w:sz w:val="24"/>
          <w:szCs w:val="24"/>
        </w:rPr>
        <w:t>For each of the five (5) p</w:t>
      </w:r>
      <w:r w:rsidRPr="00473BB9">
        <w:rPr>
          <w:rFonts w:ascii="Times New Roman" w:hAnsi="Times New Roman" w:cs="Times New Roman"/>
          <w:bCs/>
          <w:iCs/>
          <w:sz w:val="24"/>
          <w:szCs w:val="24"/>
        </w:rPr>
        <w:t xml:space="preserve">roject management </w:t>
      </w:r>
      <w:r>
        <w:rPr>
          <w:rFonts w:ascii="Times New Roman" w:hAnsi="Times New Roman" w:cs="Times New Roman"/>
          <w:bCs/>
          <w:iCs/>
          <w:sz w:val="24"/>
          <w:szCs w:val="24"/>
        </w:rPr>
        <w:t>process groups, propose and describe two (2) specific engine</w:t>
      </w:r>
      <w:r w:rsidR="0081292D">
        <w:rPr>
          <w:rFonts w:ascii="Times New Roman" w:hAnsi="Times New Roman" w:cs="Times New Roman"/>
          <w:bCs/>
          <w:iCs/>
          <w:sz w:val="24"/>
          <w:szCs w:val="24"/>
        </w:rPr>
        <w:t xml:space="preserve">ering management actions that </w:t>
      </w:r>
      <w:r w:rsidR="00BA4CAB">
        <w:rPr>
          <w:rFonts w:ascii="Times New Roman" w:hAnsi="Times New Roman" w:cs="Times New Roman"/>
          <w:bCs/>
          <w:iCs/>
          <w:sz w:val="24"/>
          <w:szCs w:val="24"/>
        </w:rPr>
        <w:t xml:space="preserve">would support </w:t>
      </w:r>
      <w:r w:rsidR="002B2F55">
        <w:rPr>
          <w:rFonts w:ascii="Times New Roman" w:hAnsi="Times New Roman" w:cs="Times New Roman"/>
          <w:bCs/>
          <w:iCs/>
          <w:sz w:val="24"/>
          <w:szCs w:val="24"/>
        </w:rPr>
        <w:t>developing and sustaining these vital collaborations.  Each a</w:t>
      </w:r>
      <w:r w:rsidR="004E327B">
        <w:rPr>
          <w:rFonts w:ascii="Times New Roman" w:hAnsi="Times New Roman" w:cs="Times New Roman"/>
          <w:bCs/>
          <w:iCs/>
          <w:sz w:val="24"/>
          <w:szCs w:val="24"/>
        </w:rPr>
        <w:t>ction</w:t>
      </w:r>
      <w:r w:rsidR="002B2F55">
        <w:rPr>
          <w:rFonts w:ascii="Times New Roman" w:hAnsi="Times New Roman" w:cs="Times New Roman"/>
          <w:bCs/>
          <w:iCs/>
          <w:sz w:val="24"/>
          <w:szCs w:val="24"/>
        </w:rPr>
        <w:t xml:space="preserve"> need not be unique for each process group; however, the </w:t>
      </w:r>
      <w:r w:rsidR="004E327B">
        <w:rPr>
          <w:rFonts w:ascii="Times New Roman" w:hAnsi="Times New Roman" w:cs="Times New Roman"/>
          <w:bCs/>
          <w:iCs/>
          <w:sz w:val="24"/>
          <w:szCs w:val="24"/>
        </w:rPr>
        <w:t xml:space="preserve">proposed </w:t>
      </w:r>
      <w:r w:rsidR="002B2F55">
        <w:rPr>
          <w:rFonts w:ascii="Times New Roman" w:hAnsi="Times New Roman" w:cs="Times New Roman"/>
          <w:bCs/>
          <w:iCs/>
          <w:sz w:val="24"/>
          <w:szCs w:val="24"/>
        </w:rPr>
        <w:t xml:space="preserve">action should be appropriately contextualized for the “linked” process group.  There should be at least five (5) unique actions </w:t>
      </w:r>
      <w:r w:rsidR="004E327B">
        <w:rPr>
          <w:rFonts w:ascii="Times New Roman" w:hAnsi="Times New Roman" w:cs="Times New Roman"/>
          <w:bCs/>
          <w:iCs/>
          <w:sz w:val="24"/>
          <w:szCs w:val="24"/>
        </w:rPr>
        <w:t xml:space="preserve">in total </w:t>
      </w:r>
      <w:r w:rsidR="002B2F55">
        <w:rPr>
          <w:rFonts w:ascii="Times New Roman" w:hAnsi="Times New Roman" w:cs="Times New Roman"/>
          <w:bCs/>
          <w:iCs/>
          <w:sz w:val="24"/>
          <w:szCs w:val="24"/>
        </w:rPr>
        <w:t xml:space="preserve">and no more than two (2) paragraphs should be provided for each </w:t>
      </w:r>
      <w:r w:rsidR="004E327B">
        <w:rPr>
          <w:rFonts w:ascii="Times New Roman" w:hAnsi="Times New Roman" w:cs="Times New Roman"/>
          <w:bCs/>
          <w:iCs/>
          <w:sz w:val="24"/>
          <w:szCs w:val="24"/>
        </w:rPr>
        <w:t>described action.</w:t>
      </w:r>
    </w:p>
    <w:p w14:paraId="0E760BBF" w14:textId="0CA6AC5A" w:rsidR="005C0AB1" w:rsidRDefault="00891825" w:rsidP="005C0AB1">
      <w:pPr>
        <w:pStyle w:val="ListParagraph"/>
        <w:numPr>
          <w:ilvl w:val="0"/>
          <w:numId w:val="8"/>
        </w:numPr>
        <w:rPr>
          <w:rFonts w:ascii="Times New Roman" w:hAnsi="Times New Roman" w:cs="Times New Roman"/>
          <w:bCs/>
          <w:iCs/>
          <w:sz w:val="24"/>
          <w:szCs w:val="24"/>
        </w:rPr>
      </w:pPr>
      <w:r w:rsidRPr="00891825">
        <w:rPr>
          <w:rFonts w:ascii="Times New Roman" w:hAnsi="Times New Roman" w:cs="Times New Roman"/>
          <w:bCs/>
          <w:iCs/>
          <w:sz w:val="24"/>
          <w:szCs w:val="24"/>
        </w:rPr>
        <w:t>(ENGR 5030 Students Only:  Individual Effort)</w:t>
      </w:r>
      <w:r>
        <w:rPr>
          <w:rFonts w:ascii="Times New Roman" w:hAnsi="Times New Roman" w:cs="Times New Roman"/>
          <w:bCs/>
          <w:iCs/>
          <w:sz w:val="24"/>
          <w:szCs w:val="24"/>
        </w:rPr>
        <w:t xml:space="preserve">.  </w:t>
      </w:r>
      <w:r w:rsidR="0088676D">
        <w:rPr>
          <w:rFonts w:ascii="Times New Roman" w:hAnsi="Times New Roman" w:cs="Times New Roman"/>
          <w:bCs/>
          <w:iCs/>
          <w:sz w:val="24"/>
          <w:szCs w:val="24"/>
        </w:rPr>
        <w:t xml:space="preserve">The IEEE article provides some specific insight on, stating that “This ‘too big to fail’ attitude is coupled with a recurring failure to anticipate the technical complexity involved in projects…the complexity involved in integration and testing seem to be systematically underestimated by project managers and their technical teams.”  </w:t>
      </w:r>
      <w:r w:rsidR="008D376C">
        <w:rPr>
          <w:rFonts w:ascii="Times New Roman" w:hAnsi="Times New Roman" w:cs="Times New Roman"/>
          <w:bCs/>
          <w:iCs/>
          <w:sz w:val="24"/>
          <w:szCs w:val="24"/>
        </w:rPr>
        <w:t>Thinking as an enginee</w:t>
      </w:r>
      <w:r w:rsidR="00847B78">
        <w:rPr>
          <w:rFonts w:ascii="Times New Roman" w:hAnsi="Times New Roman" w:cs="Times New Roman"/>
          <w:bCs/>
          <w:iCs/>
          <w:sz w:val="24"/>
          <w:szCs w:val="24"/>
        </w:rPr>
        <w:t xml:space="preserve">ring manager in </w:t>
      </w:r>
      <w:r w:rsidR="0088676D">
        <w:rPr>
          <w:rFonts w:ascii="Times New Roman" w:hAnsi="Times New Roman" w:cs="Times New Roman"/>
          <w:bCs/>
          <w:iCs/>
          <w:sz w:val="24"/>
          <w:szCs w:val="24"/>
        </w:rPr>
        <w:t xml:space="preserve">managing technical talent within the described context, </w:t>
      </w:r>
      <w:r w:rsidR="00847B78">
        <w:rPr>
          <w:rFonts w:ascii="Times New Roman" w:hAnsi="Times New Roman" w:cs="Times New Roman"/>
          <w:bCs/>
          <w:iCs/>
          <w:sz w:val="24"/>
          <w:szCs w:val="24"/>
        </w:rPr>
        <w:t>provide an examination of</w:t>
      </w:r>
      <w:r w:rsidR="005C0AB1">
        <w:rPr>
          <w:rFonts w:ascii="Times New Roman" w:hAnsi="Times New Roman" w:cs="Times New Roman"/>
          <w:bCs/>
          <w:iCs/>
          <w:sz w:val="24"/>
          <w:szCs w:val="24"/>
        </w:rPr>
        <w:t xml:space="preserve"> this specific dilemma</w:t>
      </w:r>
      <w:r w:rsidR="004022B8">
        <w:rPr>
          <w:rFonts w:ascii="Times New Roman" w:hAnsi="Times New Roman" w:cs="Times New Roman"/>
          <w:bCs/>
          <w:iCs/>
          <w:sz w:val="24"/>
          <w:szCs w:val="24"/>
        </w:rPr>
        <w:t xml:space="preserve"> </w:t>
      </w:r>
      <w:r w:rsidR="00847B78">
        <w:rPr>
          <w:rFonts w:ascii="Times New Roman" w:hAnsi="Times New Roman" w:cs="Times New Roman"/>
          <w:bCs/>
          <w:iCs/>
          <w:sz w:val="24"/>
          <w:szCs w:val="24"/>
        </w:rPr>
        <w:t xml:space="preserve">in relation </w:t>
      </w:r>
      <w:r w:rsidR="004022B8">
        <w:rPr>
          <w:rFonts w:ascii="Times New Roman" w:hAnsi="Times New Roman" w:cs="Times New Roman"/>
          <w:bCs/>
          <w:iCs/>
          <w:sz w:val="24"/>
          <w:szCs w:val="24"/>
        </w:rPr>
        <w:t>to the discussed challenges facing the engineering manager in the 21</w:t>
      </w:r>
      <w:r w:rsidR="004022B8" w:rsidRPr="004022B8">
        <w:rPr>
          <w:rFonts w:ascii="Times New Roman" w:hAnsi="Times New Roman" w:cs="Times New Roman"/>
          <w:bCs/>
          <w:iCs/>
          <w:sz w:val="24"/>
          <w:szCs w:val="24"/>
          <w:vertAlign w:val="superscript"/>
        </w:rPr>
        <w:t>st</w:t>
      </w:r>
      <w:r w:rsidR="004022B8">
        <w:rPr>
          <w:rFonts w:ascii="Times New Roman" w:hAnsi="Times New Roman" w:cs="Times New Roman"/>
          <w:bCs/>
          <w:iCs/>
          <w:sz w:val="24"/>
          <w:szCs w:val="24"/>
        </w:rPr>
        <w:t xml:space="preserve"> century.  </w:t>
      </w:r>
      <w:r w:rsidR="00847B78">
        <w:rPr>
          <w:rFonts w:ascii="Times New Roman" w:hAnsi="Times New Roman" w:cs="Times New Roman"/>
          <w:bCs/>
          <w:iCs/>
          <w:sz w:val="24"/>
          <w:szCs w:val="24"/>
        </w:rPr>
        <w:t>Supporting this examination, provide</w:t>
      </w:r>
      <w:r w:rsidR="004022B8">
        <w:rPr>
          <w:rFonts w:ascii="Times New Roman" w:hAnsi="Times New Roman" w:cs="Times New Roman"/>
          <w:bCs/>
          <w:iCs/>
          <w:sz w:val="24"/>
          <w:szCs w:val="24"/>
        </w:rPr>
        <w:t xml:space="preserve"> a revised figure </w:t>
      </w:r>
      <w:r w:rsidR="00847B78">
        <w:rPr>
          <w:rFonts w:ascii="Times New Roman" w:hAnsi="Times New Roman" w:cs="Times New Roman"/>
          <w:bCs/>
          <w:iCs/>
          <w:sz w:val="24"/>
          <w:szCs w:val="24"/>
        </w:rPr>
        <w:t>1.6 (Guide to the Engineering Management Body of Knowledge) that depicts your analysis.  (ENGR 5030 Students Only:  Individual Effort).  Your examination should not exceed four (4) paragraphs and your figure may be hand-drawn.</w:t>
      </w:r>
      <w:r w:rsidR="005C0AB1">
        <w:rPr>
          <w:rFonts w:ascii="Times New Roman" w:hAnsi="Times New Roman" w:cs="Times New Roman"/>
          <w:bCs/>
          <w:iCs/>
          <w:sz w:val="24"/>
          <w:szCs w:val="24"/>
        </w:rPr>
        <w:t xml:space="preserve"> </w:t>
      </w:r>
    </w:p>
    <w:p w14:paraId="712EA713" w14:textId="77777777" w:rsidR="008D376C" w:rsidRPr="005C0AB1" w:rsidRDefault="008D376C" w:rsidP="005C0AB1">
      <w:pPr>
        <w:jc w:val="center"/>
      </w:pPr>
    </w:p>
    <w:sectPr w:rsidR="008D376C" w:rsidRPr="005C0AB1">
      <w:pgSz w:w="12240" w:h="15840"/>
      <w:pgMar w:top="1440" w:right="1440" w:bottom="144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550B7"/>
    <w:multiLevelType w:val="hybridMultilevel"/>
    <w:tmpl w:val="DE40E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A1250"/>
    <w:multiLevelType w:val="hybridMultilevel"/>
    <w:tmpl w:val="81CE1D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9E08D0"/>
    <w:multiLevelType w:val="hybridMultilevel"/>
    <w:tmpl w:val="A7A29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46F3EA0"/>
    <w:multiLevelType w:val="hybridMultilevel"/>
    <w:tmpl w:val="C41280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FB36D18"/>
    <w:multiLevelType w:val="hybridMultilevel"/>
    <w:tmpl w:val="09A662C8"/>
    <w:lvl w:ilvl="0" w:tplc="054C8A44">
      <w:start w:val="1"/>
      <w:numFmt w:val="bullet"/>
      <w:lvlText w:val="•"/>
      <w:lvlJc w:val="left"/>
      <w:pPr>
        <w:tabs>
          <w:tab w:val="num" w:pos="720"/>
        </w:tabs>
        <w:ind w:left="720" w:hanging="360"/>
      </w:pPr>
      <w:rPr>
        <w:rFonts w:ascii="Arial" w:hAnsi="Arial" w:hint="default"/>
      </w:rPr>
    </w:lvl>
    <w:lvl w:ilvl="1" w:tplc="EBC8F4A4" w:tentative="1">
      <w:start w:val="1"/>
      <w:numFmt w:val="bullet"/>
      <w:lvlText w:val="•"/>
      <w:lvlJc w:val="left"/>
      <w:pPr>
        <w:tabs>
          <w:tab w:val="num" w:pos="1440"/>
        </w:tabs>
        <w:ind w:left="1440" w:hanging="360"/>
      </w:pPr>
      <w:rPr>
        <w:rFonts w:ascii="Arial" w:hAnsi="Arial" w:hint="default"/>
      </w:rPr>
    </w:lvl>
    <w:lvl w:ilvl="2" w:tplc="EA9C2288" w:tentative="1">
      <w:start w:val="1"/>
      <w:numFmt w:val="bullet"/>
      <w:lvlText w:val="•"/>
      <w:lvlJc w:val="left"/>
      <w:pPr>
        <w:tabs>
          <w:tab w:val="num" w:pos="2160"/>
        </w:tabs>
        <w:ind w:left="2160" w:hanging="360"/>
      </w:pPr>
      <w:rPr>
        <w:rFonts w:ascii="Arial" w:hAnsi="Arial" w:hint="default"/>
      </w:rPr>
    </w:lvl>
    <w:lvl w:ilvl="3" w:tplc="214E34F2" w:tentative="1">
      <w:start w:val="1"/>
      <w:numFmt w:val="bullet"/>
      <w:lvlText w:val="•"/>
      <w:lvlJc w:val="left"/>
      <w:pPr>
        <w:tabs>
          <w:tab w:val="num" w:pos="2880"/>
        </w:tabs>
        <w:ind w:left="2880" w:hanging="360"/>
      </w:pPr>
      <w:rPr>
        <w:rFonts w:ascii="Arial" w:hAnsi="Arial" w:hint="default"/>
      </w:rPr>
    </w:lvl>
    <w:lvl w:ilvl="4" w:tplc="8F1A7426" w:tentative="1">
      <w:start w:val="1"/>
      <w:numFmt w:val="bullet"/>
      <w:lvlText w:val="•"/>
      <w:lvlJc w:val="left"/>
      <w:pPr>
        <w:tabs>
          <w:tab w:val="num" w:pos="3600"/>
        </w:tabs>
        <w:ind w:left="3600" w:hanging="360"/>
      </w:pPr>
      <w:rPr>
        <w:rFonts w:ascii="Arial" w:hAnsi="Arial" w:hint="default"/>
      </w:rPr>
    </w:lvl>
    <w:lvl w:ilvl="5" w:tplc="6406B81E" w:tentative="1">
      <w:start w:val="1"/>
      <w:numFmt w:val="bullet"/>
      <w:lvlText w:val="•"/>
      <w:lvlJc w:val="left"/>
      <w:pPr>
        <w:tabs>
          <w:tab w:val="num" w:pos="4320"/>
        </w:tabs>
        <w:ind w:left="4320" w:hanging="360"/>
      </w:pPr>
      <w:rPr>
        <w:rFonts w:ascii="Arial" w:hAnsi="Arial" w:hint="default"/>
      </w:rPr>
    </w:lvl>
    <w:lvl w:ilvl="6" w:tplc="FFBC5C14" w:tentative="1">
      <w:start w:val="1"/>
      <w:numFmt w:val="bullet"/>
      <w:lvlText w:val="•"/>
      <w:lvlJc w:val="left"/>
      <w:pPr>
        <w:tabs>
          <w:tab w:val="num" w:pos="5040"/>
        </w:tabs>
        <w:ind w:left="5040" w:hanging="360"/>
      </w:pPr>
      <w:rPr>
        <w:rFonts w:ascii="Arial" w:hAnsi="Arial" w:hint="default"/>
      </w:rPr>
    </w:lvl>
    <w:lvl w:ilvl="7" w:tplc="C38EB878" w:tentative="1">
      <w:start w:val="1"/>
      <w:numFmt w:val="bullet"/>
      <w:lvlText w:val="•"/>
      <w:lvlJc w:val="left"/>
      <w:pPr>
        <w:tabs>
          <w:tab w:val="num" w:pos="5760"/>
        </w:tabs>
        <w:ind w:left="5760" w:hanging="360"/>
      </w:pPr>
      <w:rPr>
        <w:rFonts w:ascii="Arial" w:hAnsi="Arial" w:hint="default"/>
      </w:rPr>
    </w:lvl>
    <w:lvl w:ilvl="8" w:tplc="4FB668C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7624076"/>
    <w:multiLevelType w:val="hybridMultilevel"/>
    <w:tmpl w:val="753C12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05A28"/>
    <w:multiLevelType w:val="hybridMultilevel"/>
    <w:tmpl w:val="6E0C5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BF01FE"/>
    <w:multiLevelType w:val="hybridMultilevel"/>
    <w:tmpl w:val="16E47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216D8E"/>
    <w:multiLevelType w:val="hybridMultilevel"/>
    <w:tmpl w:val="4FBAE8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1A87A58"/>
    <w:multiLevelType w:val="hybridMultilevel"/>
    <w:tmpl w:val="B518E2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8"/>
  </w:num>
  <w:num w:numId="5">
    <w:abstractNumId w:val="7"/>
  </w:num>
  <w:num w:numId="6">
    <w:abstractNumId w:val="9"/>
  </w:num>
  <w:num w:numId="7">
    <w:abstractNumId w:val="6"/>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FEA"/>
    <w:rsid w:val="000054E4"/>
    <w:rsid w:val="00014C9B"/>
    <w:rsid w:val="000164FD"/>
    <w:rsid w:val="00020558"/>
    <w:rsid w:val="000253F4"/>
    <w:rsid w:val="000274C3"/>
    <w:rsid w:val="00042034"/>
    <w:rsid w:val="00072D45"/>
    <w:rsid w:val="0009016E"/>
    <w:rsid w:val="00092A63"/>
    <w:rsid w:val="000A5431"/>
    <w:rsid w:val="000A7D6A"/>
    <w:rsid w:val="000B730A"/>
    <w:rsid w:val="000C0F9C"/>
    <w:rsid w:val="000F6757"/>
    <w:rsid w:val="0010518D"/>
    <w:rsid w:val="001106C1"/>
    <w:rsid w:val="00115E5F"/>
    <w:rsid w:val="00140CDE"/>
    <w:rsid w:val="00141A27"/>
    <w:rsid w:val="00150B6B"/>
    <w:rsid w:val="001512E8"/>
    <w:rsid w:val="001559C9"/>
    <w:rsid w:val="00160BB9"/>
    <w:rsid w:val="00160DF6"/>
    <w:rsid w:val="00166956"/>
    <w:rsid w:val="00167E28"/>
    <w:rsid w:val="00170502"/>
    <w:rsid w:val="00171727"/>
    <w:rsid w:val="00175B47"/>
    <w:rsid w:val="001830B9"/>
    <w:rsid w:val="00183418"/>
    <w:rsid w:val="001932CC"/>
    <w:rsid w:val="001A6140"/>
    <w:rsid w:val="001B00D9"/>
    <w:rsid w:val="001B232F"/>
    <w:rsid w:val="001C3128"/>
    <w:rsid w:val="001D09A5"/>
    <w:rsid w:val="00205033"/>
    <w:rsid w:val="00205D42"/>
    <w:rsid w:val="002221AD"/>
    <w:rsid w:val="00223D89"/>
    <w:rsid w:val="00262F81"/>
    <w:rsid w:val="002638DB"/>
    <w:rsid w:val="00281D5E"/>
    <w:rsid w:val="00294504"/>
    <w:rsid w:val="002A780B"/>
    <w:rsid w:val="002B2F55"/>
    <w:rsid w:val="002C5BE1"/>
    <w:rsid w:val="002E3D37"/>
    <w:rsid w:val="002E635D"/>
    <w:rsid w:val="00324A99"/>
    <w:rsid w:val="00334C33"/>
    <w:rsid w:val="00334EAE"/>
    <w:rsid w:val="0033504E"/>
    <w:rsid w:val="003408FD"/>
    <w:rsid w:val="00351F0D"/>
    <w:rsid w:val="003555E5"/>
    <w:rsid w:val="00375479"/>
    <w:rsid w:val="003847FF"/>
    <w:rsid w:val="00385C6F"/>
    <w:rsid w:val="0039016F"/>
    <w:rsid w:val="003A4471"/>
    <w:rsid w:val="003B1D08"/>
    <w:rsid w:val="003B47B6"/>
    <w:rsid w:val="003C42FC"/>
    <w:rsid w:val="003E0636"/>
    <w:rsid w:val="003F4DBB"/>
    <w:rsid w:val="003F5D6A"/>
    <w:rsid w:val="004022B8"/>
    <w:rsid w:val="00473BB9"/>
    <w:rsid w:val="0047546A"/>
    <w:rsid w:val="004B2943"/>
    <w:rsid w:val="004D2E75"/>
    <w:rsid w:val="004D468C"/>
    <w:rsid w:val="004D67D8"/>
    <w:rsid w:val="004E327B"/>
    <w:rsid w:val="004F0876"/>
    <w:rsid w:val="004F4A25"/>
    <w:rsid w:val="004F6160"/>
    <w:rsid w:val="00507B4C"/>
    <w:rsid w:val="00517B55"/>
    <w:rsid w:val="00546780"/>
    <w:rsid w:val="00554D34"/>
    <w:rsid w:val="005743A7"/>
    <w:rsid w:val="00582AFA"/>
    <w:rsid w:val="005932D4"/>
    <w:rsid w:val="005954B0"/>
    <w:rsid w:val="0059690B"/>
    <w:rsid w:val="005A4347"/>
    <w:rsid w:val="005A6B72"/>
    <w:rsid w:val="005C0AB1"/>
    <w:rsid w:val="005C2946"/>
    <w:rsid w:val="005C6A7D"/>
    <w:rsid w:val="005D04B9"/>
    <w:rsid w:val="005D45D0"/>
    <w:rsid w:val="005E2333"/>
    <w:rsid w:val="00600AAB"/>
    <w:rsid w:val="00620492"/>
    <w:rsid w:val="00622B1D"/>
    <w:rsid w:val="006303C1"/>
    <w:rsid w:val="0063476B"/>
    <w:rsid w:val="00636486"/>
    <w:rsid w:val="00662DA7"/>
    <w:rsid w:val="00670B15"/>
    <w:rsid w:val="00683A00"/>
    <w:rsid w:val="006A1C3E"/>
    <w:rsid w:val="006A3FB2"/>
    <w:rsid w:val="006C5C6D"/>
    <w:rsid w:val="006E7B95"/>
    <w:rsid w:val="006F013A"/>
    <w:rsid w:val="006F253A"/>
    <w:rsid w:val="006F3AB0"/>
    <w:rsid w:val="00700971"/>
    <w:rsid w:val="00730851"/>
    <w:rsid w:val="00732B11"/>
    <w:rsid w:val="00750697"/>
    <w:rsid w:val="0075084A"/>
    <w:rsid w:val="00755F1D"/>
    <w:rsid w:val="007576D2"/>
    <w:rsid w:val="00772057"/>
    <w:rsid w:val="0079392F"/>
    <w:rsid w:val="007A41AE"/>
    <w:rsid w:val="007C0D3A"/>
    <w:rsid w:val="007C10A0"/>
    <w:rsid w:val="007D49C8"/>
    <w:rsid w:val="007D54A8"/>
    <w:rsid w:val="007E2D6B"/>
    <w:rsid w:val="007E2FBA"/>
    <w:rsid w:val="00803ACA"/>
    <w:rsid w:val="0081292D"/>
    <w:rsid w:val="00812FEA"/>
    <w:rsid w:val="00816B33"/>
    <w:rsid w:val="00816C95"/>
    <w:rsid w:val="00822649"/>
    <w:rsid w:val="0082323E"/>
    <w:rsid w:val="008308EC"/>
    <w:rsid w:val="00831A3B"/>
    <w:rsid w:val="00847B78"/>
    <w:rsid w:val="00847D77"/>
    <w:rsid w:val="00854ACA"/>
    <w:rsid w:val="0088676D"/>
    <w:rsid w:val="00891825"/>
    <w:rsid w:val="008973CD"/>
    <w:rsid w:val="008A2625"/>
    <w:rsid w:val="008A6E34"/>
    <w:rsid w:val="008C375E"/>
    <w:rsid w:val="008C5484"/>
    <w:rsid w:val="008D376C"/>
    <w:rsid w:val="008D557E"/>
    <w:rsid w:val="008F65A5"/>
    <w:rsid w:val="008F6F39"/>
    <w:rsid w:val="008F7AA4"/>
    <w:rsid w:val="009061E7"/>
    <w:rsid w:val="009074A8"/>
    <w:rsid w:val="00911805"/>
    <w:rsid w:val="0091255E"/>
    <w:rsid w:val="00924B72"/>
    <w:rsid w:val="00931BAB"/>
    <w:rsid w:val="00934F08"/>
    <w:rsid w:val="009353EA"/>
    <w:rsid w:val="00940A55"/>
    <w:rsid w:val="00954A9C"/>
    <w:rsid w:val="00960B9B"/>
    <w:rsid w:val="00973649"/>
    <w:rsid w:val="0097404B"/>
    <w:rsid w:val="009745DF"/>
    <w:rsid w:val="00974CD5"/>
    <w:rsid w:val="00981A7B"/>
    <w:rsid w:val="00987055"/>
    <w:rsid w:val="00990943"/>
    <w:rsid w:val="00996989"/>
    <w:rsid w:val="00997AA9"/>
    <w:rsid w:val="009A70E3"/>
    <w:rsid w:val="009B3351"/>
    <w:rsid w:val="009C69CC"/>
    <w:rsid w:val="009F3AFF"/>
    <w:rsid w:val="009F6515"/>
    <w:rsid w:val="009F79F4"/>
    <w:rsid w:val="00A05AC4"/>
    <w:rsid w:val="00A05C34"/>
    <w:rsid w:val="00A10CC2"/>
    <w:rsid w:val="00A2280B"/>
    <w:rsid w:val="00A40E9B"/>
    <w:rsid w:val="00A61D78"/>
    <w:rsid w:val="00A62519"/>
    <w:rsid w:val="00A636BD"/>
    <w:rsid w:val="00A63BF2"/>
    <w:rsid w:val="00A75E5C"/>
    <w:rsid w:val="00AA72B6"/>
    <w:rsid w:val="00B043BA"/>
    <w:rsid w:val="00B22D01"/>
    <w:rsid w:val="00B23642"/>
    <w:rsid w:val="00B32EF0"/>
    <w:rsid w:val="00B33EDF"/>
    <w:rsid w:val="00B42061"/>
    <w:rsid w:val="00B45255"/>
    <w:rsid w:val="00B62C07"/>
    <w:rsid w:val="00B71251"/>
    <w:rsid w:val="00B77044"/>
    <w:rsid w:val="00B80689"/>
    <w:rsid w:val="00BA4CAB"/>
    <w:rsid w:val="00BB5C43"/>
    <w:rsid w:val="00BC3E46"/>
    <w:rsid w:val="00BC784D"/>
    <w:rsid w:val="00BD0099"/>
    <w:rsid w:val="00BF119F"/>
    <w:rsid w:val="00BF2F3B"/>
    <w:rsid w:val="00C00766"/>
    <w:rsid w:val="00C0642A"/>
    <w:rsid w:val="00C30112"/>
    <w:rsid w:val="00C40CCB"/>
    <w:rsid w:val="00CB522E"/>
    <w:rsid w:val="00CB66F0"/>
    <w:rsid w:val="00CC3444"/>
    <w:rsid w:val="00CD0754"/>
    <w:rsid w:val="00CD4848"/>
    <w:rsid w:val="00CD534B"/>
    <w:rsid w:val="00CD6611"/>
    <w:rsid w:val="00CE3353"/>
    <w:rsid w:val="00CF5653"/>
    <w:rsid w:val="00D15577"/>
    <w:rsid w:val="00D156AA"/>
    <w:rsid w:val="00D15B2F"/>
    <w:rsid w:val="00D22D14"/>
    <w:rsid w:val="00D23463"/>
    <w:rsid w:val="00D35E55"/>
    <w:rsid w:val="00D46303"/>
    <w:rsid w:val="00D525B6"/>
    <w:rsid w:val="00D55812"/>
    <w:rsid w:val="00D57F14"/>
    <w:rsid w:val="00DB1D5A"/>
    <w:rsid w:val="00DB1ECB"/>
    <w:rsid w:val="00DB41F7"/>
    <w:rsid w:val="00DC03EA"/>
    <w:rsid w:val="00DC0E44"/>
    <w:rsid w:val="00DC56E7"/>
    <w:rsid w:val="00DD04BD"/>
    <w:rsid w:val="00DD75FF"/>
    <w:rsid w:val="00DE69EE"/>
    <w:rsid w:val="00DF3862"/>
    <w:rsid w:val="00DF5005"/>
    <w:rsid w:val="00E06590"/>
    <w:rsid w:val="00E11CEE"/>
    <w:rsid w:val="00E27944"/>
    <w:rsid w:val="00E32A0E"/>
    <w:rsid w:val="00E6579B"/>
    <w:rsid w:val="00E8060B"/>
    <w:rsid w:val="00EA78A4"/>
    <w:rsid w:val="00EB344B"/>
    <w:rsid w:val="00EB56E5"/>
    <w:rsid w:val="00F0617E"/>
    <w:rsid w:val="00F214CB"/>
    <w:rsid w:val="00F305BD"/>
    <w:rsid w:val="00F416F5"/>
    <w:rsid w:val="00F677D1"/>
    <w:rsid w:val="00F718C3"/>
    <w:rsid w:val="00F9068E"/>
    <w:rsid w:val="00F97947"/>
    <w:rsid w:val="00FA5FA1"/>
    <w:rsid w:val="00FA71F5"/>
    <w:rsid w:val="00FB0FCF"/>
    <w:rsid w:val="00FB4F36"/>
    <w:rsid w:val="00FC522B"/>
    <w:rsid w:val="00FC7098"/>
    <w:rsid w:val="00FF2DC0"/>
    <w:rsid w:val="00FF778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6799"/>
  <w15:docId w15:val="{6EB1427E-78F3-4607-9764-56308F5A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A3B"/>
    <w:pPr>
      <w:spacing w:after="160" w:line="259" w:lineRule="auto"/>
    </w:pPr>
  </w:style>
  <w:style w:type="paragraph" w:styleId="Heading1">
    <w:name w:val="heading 1"/>
    <w:basedOn w:val="Normal"/>
    <w:next w:val="Normal"/>
    <w:link w:val="Heading1Char"/>
    <w:uiPriority w:val="9"/>
    <w:qFormat/>
    <w:rsid w:val="00B420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85A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717A3B"/>
    <w:rPr>
      <w:color w:val="0563C1" w:themeColor="hyperlink"/>
      <w:u w:val="single"/>
    </w:rPr>
  </w:style>
  <w:style w:type="character" w:customStyle="1" w:styleId="BalloonTextChar">
    <w:name w:val="Balloon Text Char"/>
    <w:basedOn w:val="DefaultParagraphFont"/>
    <w:link w:val="BalloonText"/>
    <w:uiPriority w:val="99"/>
    <w:semiHidden/>
    <w:qFormat/>
    <w:rsid w:val="00103FAE"/>
    <w:rPr>
      <w:rFonts w:ascii="Segoe UI" w:hAnsi="Segoe UI" w:cs="Segoe UI"/>
      <w:sz w:val="18"/>
      <w:szCs w:val="18"/>
    </w:rPr>
  </w:style>
  <w:style w:type="character" w:styleId="Emphasis">
    <w:name w:val="Emphasis"/>
    <w:basedOn w:val="DefaultParagraphFont"/>
    <w:uiPriority w:val="20"/>
    <w:qFormat/>
    <w:rsid w:val="00471391"/>
    <w:rPr>
      <w:i/>
      <w:iCs/>
    </w:rPr>
  </w:style>
  <w:style w:type="character" w:customStyle="1" w:styleId="Heading2Char">
    <w:name w:val="Heading 2 Char"/>
    <w:basedOn w:val="DefaultParagraphFont"/>
    <w:link w:val="Heading2"/>
    <w:uiPriority w:val="9"/>
    <w:semiHidden/>
    <w:qFormat/>
    <w:rsid w:val="00785A2A"/>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qFormat/>
    <w:rsid w:val="003331E5"/>
    <w:rPr>
      <w:color w:val="954F72"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88"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Spacing">
    <w:name w:val="No Spacing"/>
    <w:uiPriority w:val="1"/>
    <w:qFormat/>
    <w:rsid w:val="00717A3B"/>
  </w:style>
  <w:style w:type="paragraph" w:styleId="BalloonText">
    <w:name w:val="Balloon Text"/>
    <w:basedOn w:val="Normal"/>
    <w:link w:val="BalloonTextChar"/>
    <w:uiPriority w:val="99"/>
    <w:semiHidden/>
    <w:unhideWhenUsed/>
    <w:qFormat/>
    <w:rsid w:val="00103FAE"/>
    <w:pPr>
      <w:spacing w:after="0" w:line="240" w:lineRule="auto"/>
    </w:pPr>
    <w:rPr>
      <w:rFonts w:ascii="Segoe UI" w:hAnsi="Segoe UI" w:cs="Segoe UI"/>
      <w:sz w:val="18"/>
      <w:szCs w:val="18"/>
    </w:rPr>
  </w:style>
  <w:style w:type="paragraph" w:styleId="ListParagraph">
    <w:name w:val="List Paragraph"/>
    <w:basedOn w:val="Normal"/>
    <w:uiPriority w:val="34"/>
    <w:qFormat/>
    <w:rsid w:val="00D43234"/>
    <w:pPr>
      <w:ind w:left="720"/>
      <w:contextualSpacing/>
    </w:pPr>
  </w:style>
  <w:style w:type="paragraph" w:styleId="NormalWeb">
    <w:name w:val="Normal (Web)"/>
    <w:basedOn w:val="Normal"/>
    <w:uiPriority w:val="99"/>
    <w:semiHidden/>
    <w:unhideWhenUsed/>
    <w:qFormat/>
    <w:rsid w:val="000C74B5"/>
    <w:pPr>
      <w:spacing w:beforeAutospacing="1"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05033"/>
    <w:rPr>
      <w:color w:val="0563C1" w:themeColor="hyperlink"/>
      <w:u w:val="single"/>
    </w:rPr>
  </w:style>
  <w:style w:type="character" w:customStyle="1" w:styleId="Heading1Char">
    <w:name w:val="Heading 1 Char"/>
    <w:basedOn w:val="DefaultParagraphFont"/>
    <w:link w:val="Heading1"/>
    <w:uiPriority w:val="9"/>
    <w:rsid w:val="00B4206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51041">
      <w:bodyDiv w:val="1"/>
      <w:marLeft w:val="0"/>
      <w:marRight w:val="0"/>
      <w:marTop w:val="0"/>
      <w:marBottom w:val="0"/>
      <w:divBdr>
        <w:top w:val="none" w:sz="0" w:space="0" w:color="auto"/>
        <w:left w:val="none" w:sz="0" w:space="0" w:color="auto"/>
        <w:bottom w:val="none" w:sz="0" w:space="0" w:color="auto"/>
        <w:right w:val="none" w:sz="0" w:space="0" w:color="auto"/>
      </w:divBdr>
    </w:div>
    <w:div w:id="760950982">
      <w:bodyDiv w:val="1"/>
      <w:marLeft w:val="0"/>
      <w:marRight w:val="0"/>
      <w:marTop w:val="0"/>
      <w:marBottom w:val="0"/>
      <w:divBdr>
        <w:top w:val="none" w:sz="0" w:space="0" w:color="auto"/>
        <w:left w:val="none" w:sz="0" w:space="0" w:color="auto"/>
        <w:bottom w:val="none" w:sz="0" w:space="0" w:color="auto"/>
        <w:right w:val="none" w:sz="0" w:space="0" w:color="auto"/>
      </w:divBdr>
    </w:div>
    <w:div w:id="1538617492">
      <w:bodyDiv w:val="1"/>
      <w:marLeft w:val="0"/>
      <w:marRight w:val="0"/>
      <w:marTop w:val="0"/>
      <w:marBottom w:val="0"/>
      <w:divBdr>
        <w:top w:val="none" w:sz="0" w:space="0" w:color="auto"/>
        <w:left w:val="none" w:sz="0" w:space="0" w:color="auto"/>
        <w:bottom w:val="none" w:sz="0" w:space="0" w:color="auto"/>
        <w:right w:val="none" w:sz="0" w:space="0" w:color="auto"/>
      </w:divBdr>
    </w:div>
    <w:div w:id="1880699615">
      <w:bodyDiv w:val="1"/>
      <w:marLeft w:val="0"/>
      <w:marRight w:val="0"/>
      <w:marTop w:val="0"/>
      <w:marBottom w:val="0"/>
      <w:divBdr>
        <w:top w:val="none" w:sz="0" w:space="0" w:color="auto"/>
        <w:left w:val="none" w:sz="0" w:space="0" w:color="auto"/>
        <w:bottom w:val="none" w:sz="0" w:space="0" w:color="auto"/>
        <w:right w:val="none" w:sz="0" w:space="0" w:color="auto"/>
      </w:divBdr>
    </w:div>
    <w:div w:id="1934050515">
      <w:bodyDiv w:val="1"/>
      <w:marLeft w:val="0"/>
      <w:marRight w:val="0"/>
      <w:marTop w:val="0"/>
      <w:marBottom w:val="0"/>
      <w:divBdr>
        <w:top w:val="none" w:sz="0" w:space="0" w:color="auto"/>
        <w:left w:val="none" w:sz="0" w:space="0" w:color="auto"/>
        <w:bottom w:val="none" w:sz="0" w:space="0" w:color="auto"/>
        <w:right w:val="none" w:sz="0" w:space="0" w:color="auto"/>
      </w:divBdr>
    </w:div>
    <w:div w:id="1988631040">
      <w:bodyDiv w:val="1"/>
      <w:marLeft w:val="0"/>
      <w:marRight w:val="0"/>
      <w:marTop w:val="0"/>
      <w:marBottom w:val="0"/>
      <w:divBdr>
        <w:top w:val="none" w:sz="0" w:space="0" w:color="auto"/>
        <w:left w:val="none" w:sz="0" w:space="0" w:color="auto"/>
        <w:bottom w:val="none" w:sz="0" w:space="0" w:color="auto"/>
        <w:right w:val="none" w:sz="0" w:space="0" w:color="auto"/>
      </w:divBdr>
      <w:divsChild>
        <w:div w:id="180628076">
          <w:marLeft w:val="547"/>
          <w:marRight w:val="0"/>
          <w:marTop w:val="96"/>
          <w:marBottom w:val="0"/>
          <w:divBdr>
            <w:top w:val="none" w:sz="0" w:space="0" w:color="auto"/>
            <w:left w:val="none" w:sz="0" w:space="0" w:color="auto"/>
            <w:bottom w:val="none" w:sz="0" w:space="0" w:color="auto"/>
            <w:right w:val="none" w:sz="0" w:space="0" w:color="auto"/>
          </w:divBdr>
        </w:div>
      </w:divsChild>
    </w:div>
    <w:div w:id="1990670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05319-45E6-40AE-8A35-508C62DC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Woodrow Winchester</dc:creator>
  <dc:description/>
  <cp:lastModifiedBy>Woodrow Winchester</cp:lastModifiedBy>
  <cp:revision>5</cp:revision>
  <cp:lastPrinted>2018-11-06T20:16:00Z</cp:lastPrinted>
  <dcterms:created xsi:type="dcterms:W3CDTF">2018-11-06T19:59:00Z</dcterms:created>
  <dcterms:modified xsi:type="dcterms:W3CDTF">2018-11-06T21:22:00Z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Robert Morris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